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025 watch对比computed</w:t>
      </w:r>
    </w:p>
    <w:p>
      <w:r>
        <w:drawing>
          <wp:inline distT="0" distB="0" distL="114300" distR="114300">
            <wp:extent cx="5265420" cy="1036955"/>
            <wp:effectExtent l="0" t="0" r="11430" b="1079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026 绑定class样式</w:t>
      </w:r>
    </w:p>
    <w:p>
      <w:r>
        <w:drawing>
          <wp:inline distT="0" distB="0" distL="114300" distR="114300">
            <wp:extent cx="5264785" cy="3286125"/>
            <wp:effectExtent l="0" t="0" r="1206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027 绑定style样式</w:t>
      </w:r>
    </w:p>
    <w:p/>
    <w:p>
      <w:r>
        <w:drawing>
          <wp:inline distT="0" distB="0" distL="114300" distR="114300">
            <wp:extent cx="5268595" cy="1725930"/>
            <wp:effectExtent l="0" t="0" r="8255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19015"/>
            <wp:effectExtent l="0" t="0" r="3175" b="6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028 条件渲染</w:t>
      </w:r>
    </w:p>
    <w:p>
      <w:r>
        <w:drawing>
          <wp:inline distT="0" distB="0" distL="114300" distR="114300">
            <wp:extent cx="5273675" cy="2811780"/>
            <wp:effectExtent l="0" t="0" r="3175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Template配合v-if使用</w:t>
      </w:r>
    </w:p>
    <w:p>
      <w:r>
        <w:drawing>
          <wp:inline distT="0" distB="0" distL="114300" distR="114300">
            <wp:extent cx="3743325" cy="1657350"/>
            <wp:effectExtent l="0" t="0" r="9525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029 列表渲染</w:t>
      </w:r>
    </w:p>
    <w:p>
      <w:r>
        <w:drawing>
          <wp:inline distT="0" distB="0" distL="114300" distR="114300">
            <wp:extent cx="5274310" cy="3211830"/>
            <wp:effectExtent l="0" t="0" r="25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030 key的作用与原理</w:t>
      </w:r>
    </w:p>
    <w:p>
      <w:r>
        <w:drawing>
          <wp:inline distT="0" distB="0" distL="114300" distR="114300">
            <wp:extent cx="5264150" cy="3100705"/>
            <wp:effectExtent l="0" t="0" r="1270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 列表过滤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模糊查找案例中，空字符串是所有字符串的子集</w:t>
      </w:r>
    </w:p>
    <w:p>
      <w:r>
        <w:drawing>
          <wp:inline distT="0" distB="0" distL="114300" distR="114300">
            <wp:extent cx="4924425" cy="3057525"/>
            <wp:effectExtent l="0" t="0" r="9525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Handler关键字不要写错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Filter函数将符合条件的元素放在一个新数组里返回，不更改源数组</w:t>
      </w:r>
    </w:p>
    <w:p>
      <w:r>
        <w:drawing>
          <wp:inline distT="0" distB="0" distL="114300" distR="114300">
            <wp:extent cx="5269865" cy="2063750"/>
            <wp:effectExtent l="0" t="0" r="6985" b="1270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使用computed实现的时候要设置setter，不然会报错</w:t>
      </w:r>
    </w:p>
    <w:p>
      <w:r>
        <w:drawing>
          <wp:inline distT="0" distB="0" distL="114300" distR="114300">
            <wp:extent cx="5268595" cy="556260"/>
            <wp:effectExtent l="0" t="0" r="825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7715"/>
            <wp:effectExtent l="0" t="0" r="10160" b="6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 列表排序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列表过滤和排序不分家，sort函数的使用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sort函数中p1-p2是升序，p2-p1是降序，改变源数组</w:t>
      </w:r>
    </w:p>
    <w:p>
      <w:r>
        <w:drawing>
          <wp:inline distT="0" distB="0" distL="114300" distR="114300">
            <wp:extent cx="5268595" cy="2960370"/>
            <wp:effectExtent l="0" t="0" r="8255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035 Vue.set()方法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给后追加的属性用的，vue才能对它坐响应式处理</w:t>
      </w:r>
    </w:p>
    <w:p>
      <w:r>
        <w:drawing>
          <wp:inline distT="0" distB="0" distL="114300" distR="114300">
            <wp:extent cx="3133725" cy="11239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不能给vm或者data使用</w:t>
      </w:r>
    </w:p>
    <w:p>
      <w:r>
        <w:drawing>
          <wp:inline distT="0" distB="0" distL="114300" distR="114300">
            <wp:extent cx="5272405" cy="742950"/>
            <wp:effectExtent l="0" t="0" r="4445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037 总结vue监视数据，对象和数组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2450"/>
            <wp:effectExtent l="0" t="0" r="9525" b="635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991100"/>
            <wp:effectExtent l="0" t="0" r="889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31490"/>
            <wp:effectExtent l="0" t="0" r="12065" b="165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 收集表单数据，v-model修饰符</w:t>
      </w:r>
    </w:p>
    <w:p>
      <w:r>
        <w:drawing>
          <wp:inline distT="0" distB="0" distL="114300" distR="114300">
            <wp:extent cx="5264785" cy="2882900"/>
            <wp:effectExtent l="0" t="0" r="12065" b="1270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 过滤器，管道符 ||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过滤器的第一个参数，不论传不传，都是那个需要处理的参数</w:t>
      </w:r>
    </w:p>
    <w:p>
      <w:r>
        <w:drawing>
          <wp:inline distT="0" distB="0" distL="114300" distR="114300">
            <wp:extent cx="5268595" cy="3213100"/>
            <wp:effectExtent l="0" t="0" r="8255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95040"/>
            <wp:effectExtent l="0" t="0" r="10795" b="1016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1571625"/>
            <wp:effectExtent l="0" t="0" r="9525" b="952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9400"/>
            <wp:effectExtent l="0" t="0" r="3810" b="1270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040 v-text指令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，也是直接当文本渲染，不会解析成标签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43760"/>
            <wp:effectExtent l="0" t="0" r="9525" b="889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041 v-html指令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，会解析成标签</w:t>
      </w:r>
    </w:p>
    <w:p>
      <w:r>
        <w:drawing>
          <wp:inline distT="0" distB="0" distL="114300" distR="114300">
            <wp:extent cx="5266690" cy="3607435"/>
            <wp:effectExtent l="0" t="0" r="10160" b="1206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042 v-cloak指令，斗篷</w:t>
      </w:r>
    </w:p>
    <w:p>
      <w:r>
        <w:drawing>
          <wp:inline distT="0" distB="0" distL="114300" distR="114300">
            <wp:extent cx="5269865" cy="2861945"/>
            <wp:effectExtent l="0" t="0" r="6985" b="1460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79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043 v-once指令，模板只被渲染一次</w:t>
      </w:r>
    </w:p>
    <w:p>
      <w:r>
        <w:drawing>
          <wp:inline distT="0" distB="0" distL="114300" distR="114300">
            <wp:extent cx="5268595" cy="3743960"/>
            <wp:effectExtent l="0" t="0" r="8255" b="889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044 v-pre指令，vue跳过当前节点渲染，优化性能</w:t>
      </w:r>
    </w:p>
    <w:p>
      <w:r>
        <w:drawing>
          <wp:inline distT="0" distB="0" distL="114300" distR="114300">
            <wp:extent cx="5271770" cy="2209800"/>
            <wp:effectExtent l="0" t="0" r="508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045 自定义指令_函数式，directives配置项，给你真实DOM操作</w:t>
      </w:r>
    </w:p>
    <w:p>
      <w:r>
        <w:drawing>
          <wp:inline distT="0" distB="0" distL="114300" distR="114300">
            <wp:extent cx="5266690" cy="3620770"/>
            <wp:effectExtent l="0" t="0" r="10160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 自定义指令_对象式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5269230" cy="4056380"/>
            <wp:effectExtent l="0" t="0" r="7620" b="127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 自定义指令_总结</w:t>
      </w:r>
    </w:p>
    <w:p>
      <w:r>
        <w:drawing>
          <wp:inline distT="0" distB="0" distL="114300" distR="114300">
            <wp:extent cx="5272405" cy="2750820"/>
            <wp:effectExtent l="0" t="0" r="4445" b="1143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 引出生命周期</w:t>
      </w:r>
    </w:p>
    <w:p>
      <w:r>
        <w:drawing>
          <wp:inline distT="0" distB="0" distL="114300" distR="114300">
            <wp:extent cx="5266055" cy="1242060"/>
            <wp:effectExtent l="0" t="0" r="10795" b="1524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45285"/>
            <wp:effectExtent l="0" t="0" r="6985" b="1206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052 生命周期总结</w:t>
      </w:r>
    </w:p>
    <w:p>
      <w:r>
        <w:drawing>
          <wp:inline distT="0" distB="0" distL="114300" distR="114300">
            <wp:extent cx="5272405" cy="1555750"/>
            <wp:effectExtent l="0" t="0" r="4445" b="635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053 对组件的理解</w:t>
      </w:r>
    </w:p>
    <w:p>
      <w:r>
        <w:drawing>
          <wp:inline distT="0" distB="0" distL="114300" distR="114300">
            <wp:extent cx="5268595" cy="2628265"/>
            <wp:effectExtent l="0" t="0" r="8255" b="635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142615"/>
            <wp:effectExtent l="0" t="0" r="12700" b="63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054 非单文件组件</w:t>
      </w:r>
    </w:p>
    <w:p>
      <w:r>
        <w:drawing>
          <wp:inline distT="0" distB="0" distL="114300" distR="114300">
            <wp:extent cx="5265420" cy="2393950"/>
            <wp:effectExtent l="0" t="0" r="11430" b="635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0140"/>
            <wp:effectExtent l="0" t="0" r="9525" b="1016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055 组件的几个注意点</w:t>
      </w:r>
    </w:p>
    <w:p>
      <w:r>
        <w:drawing>
          <wp:inline distT="0" distB="0" distL="114300" distR="114300">
            <wp:extent cx="5270500" cy="3176905"/>
            <wp:effectExtent l="0" t="0" r="6350" b="444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056 组件的嵌套</w:t>
      </w:r>
    </w:p>
    <w:p>
      <w:r>
        <w:drawing>
          <wp:inline distT="0" distB="0" distL="114300" distR="114300">
            <wp:extent cx="5273040" cy="4739640"/>
            <wp:effectExtent l="0" t="0" r="3810" b="381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 VueComponent构造函数</w:t>
      </w:r>
    </w:p>
    <w:p>
      <w:r>
        <w:drawing>
          <wp:inline distT="0" distB="0" distL="114300" distR="114300">
            <wp:extent cx="5267960" cy="1903730"/>
            <wp:effectExtent l="0" t="0" r="8890" b="127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 一个重要的内置关系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237230"/>
            <wp:effectExtent l="0" t="0" r="5080" b="127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npm config set registry https://registry.npm.taobao.org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脚手架文件结构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05400" cy="5038725"/>
            <wp:effectExtent l="0" t="0" r="0" b="9525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不用脚手架的样子：</w:t>
      </w:r>
    </w:p>
    <w:p>
      <w:r>
        <w:drawing>
          <wp:inline distT="0" distB="0" distL="114300" distR="114300">
            <wp:extent cx="4038600" cy="1666875"/>
            <wp:effectExtent l="0" t="0" r="0" b="952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在脚手架里不用render的报错：</w:t>
      </w:r>
    </w:p>
    <w:p>
      <w:r>
        <w:drawing>
          <wp:inline distT="0" distB="0" distL="114300" distR="114300">
            <wp:extent cx="5265420" cy="1572260"/>
            <wp:effectExtent l="0" t="0" r="11430" b="889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因为在脚手架中通过ES6模块化语法引入的Vue是残缺版的：</w:t>
      </w:r>
    </w:p>
    <w:p>
      <w:r>
        <w:drawing>
          <wp:inline distT="0" distB="0" distL="114300" distR="114300">
            <wp:extent cx="5271770" cy="3201670"/>
            <wp:effectExtent l="0" t="0" r="5080" b="17780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render函数的完整写法，调用了创建元素方法：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render函数的简写：</w:t>
      </w:r>
    </w:p>
    <w:p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render的作用例子：</w:t>
      </w:r>
    </w:p>
    <w:p>
      <w:r>
        <w:drawing>
          <wp:inline distT="0" distB="0" distL="114300" distR="114300">
            <wp:extent cx="5266055" cy="2139315"/>
            <wp:effectExtent l="0" t="0" r="10795" b="13335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Vue文件里的template有插件帮忙解析：</w:t>
      </w:r>
    </w:p>
    <w:p>
      <w:r>
        <w:drawing>
          <wp:inline distT="0" distB="0" distL="114300" distR="114300">
            <wp:extent cx="5265420" cy="2755900"/>
            <wp:effectExtent l="0" t="0" r="11430" b="635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不同版本的Vue：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查看Vue隐藏的webpack配置文件：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只是输出了一个js文件让你看看Vue的配置，修改里面的东西是无效的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个性化定制Vue，具体可以参考官网，比如关闭语法检查，修改入口文件：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879090"/>
            <wp:effectExtent l="0" t="0" r="14605" b="1651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父组件与子组件通信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必要性和默认值不同时出现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不推荐直接修改props接收的数据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修改props的方法，拷贝一份数据再去操作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mixin混入/混合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局部使用混入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全局使用混入，main.js配置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查看某个包的历史版本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Scoped作用</w:t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不写scoped最终所有组件的样式会汇总到一起，产生冲突，层叠样式</w:t>
      </w:r>
    </w:p>
    <w:p>
      <w:r>
        <w:drawing>
          <wp:inline distT="0" distB="0" distL="114300" distR="114300">
            <wp:extent cx="5269865" cy="942340"/>
            <wp:effectExtent l="0" t="0" r="6985" b="10160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此时还没学兄弟组件通信</w:t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要把TodoListMain组件中的todos放到App这个共同父组件中，App组件用Props配置给TodoListMain组件传值。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第四步：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通过父组件App给子组件TodoListMain那边通过props接收和调用数据</w:t>
      </w: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2348230"/>
            <wp:effectExtent l="0" t="0" r="5715" b="1397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控制台不报错</w:t>
      </w:r>
      <w:r>
        <w:rPr>
          <w:rFonts w:hint="eastAsia"/>
          <w:b/>
          <w:bCs/>
          <w:sz w:val="32"/>
          <w:szCs w:val="40"/>
          <w:lang w:val="en-US" w:eastAsia="zh-CN"/>
        </w:rPr>
        <w:t>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使用reduce方法实现: 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条件统计</w:t>
      </w:r>
      <w:r>
        <w:rPr>
          <w:rFonts w:hint="eastAsia"/>
          <w:b/>
          <w:bCs/>
          <w:sz w:val="32"/>
          <w:szCs w:val="40"/>
          <w:lang w:val="en-US" w:eastAsia="zh-CN"/>
        </w:rPr>
        <w:t>，比如统计年龄大于18的人数，循环的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次数</w:t>
      </w:r>
      <w:r>
        <w:rPr>
          <w:rFonts w:hint="eastAsia"/>
          <w:b/>
          <w:bCs/>
          <w:sz w:val="32"/>
          <w:szCs w:val="40"/>
          <w:lang w:val="en-US" w:eastAsia="zh-CN"/>
        </w:rPr>
        <w:t>取决于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数组的长度</w:t>
      </w:r>
      <w:r>
        <w:rPr>
          <w:rFonts w:hint="eastAsia"/>
          <w:b/>
          <w:bCs/>
          <w:sz w:val="32"/>
          <w:szCs w:val="40"/>
          <w:lang w:val="en-US" w:eastAsia="zh-CN"/>
        </w:rPr>
        <w:t>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第一个参数</w:t>
      </w:r>
      <w:r>
        <w:rPr>
          <w:rFonts w:hint="eastAsia"/>
          <w:b/>
          <w:bCs/>
          <w:sz w:val="32"/>
          <w:szCs w:val="40"/>
          <w:lang w:val="en-US" w:eastAsia="zh-CN"/>
        </w:rPr>
        <w:t>是实现功能的方法，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第二个参数</w:t>
      </w:r>
      <w:r>
        <w:rPr>
          <w:rFonts w:hint="eastAsia"/>
          <w:b/>
          <w:bCs/>
          <w:sz w:val="32"/>
          <w:szCs w:val="40"/>
          <w:lang w:val="en-US" w:eastAsia="zh-CN"/>
        </w:rPr>
        <w:t>是计数器，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pre</w:t>
      </w:r>
      <w:r>
        <w:rPr>
          <w:rFonts w:hint="eastAsia"/>
          <w:b/>
          <w:bCs/>
          <w:sz w:val="32"/>
          <w:szCs w:val="40"/>
          <w:lang w:val="en-US" w:eastAsia="zh-CN"/>
        </w:rPr>
        <w:t>是计数器的值，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current</w:t>
      </w:r>
      <w:r>
        <w:rPr>
          <w:rFonts w:hint="eastAsia"/>
          <w:b/>
          <w:bCs/>
          <w:sz w:val="32"/>
          <w:szCs w:val="40"/>
          <w:lang w:val="en-US" w:eastAsia="zh-CN"/>
        </w:rPr>
        <w:t>是当前遍历的元素，return的值作为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下一次</w:t>
      </w:r>
      <w:r>
        <w:rPr>
          <w:rFonts w:hint="eastAsia"/>
          <w:b/>
          <w:bCs/>
          <w:sz w:val="32"/>
          <w:szCs w:val="40"/>
          <w:lang w:val="en-US" w:eastAsia="zh-CN"/>
        </w:rPr>
        <w:t>调用时pre的值，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最后一个return的值</w:t>
      </w:r>
      <w:r>
        <w:rPr>
          <w:rFonts w:hint="eastAsia"/>
          <w:b/>
          <w:bCs/>
          <w:sz w:val="32"/>
          <w:szCs w:val="40"/>
          <w:lang w:val="en-US" w:eastAsia="zh-CN"/>
        </w:rPr>
        <w:t>作为reduce方法的返回值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清除所有已完成任务</w:t>
      </w: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也就是让App把所有done值为真的数据删掉</w:t>
      </w:r>
    </w:p>
    <w:p>
      <w:r>
        <w:drawing>
          <wp:inline distT="0" distB="0" distL="114300" distR="114300">
            <wp:extent cx="5076825" cy="1704975"/>
            <wp:effectExtent l="0" t="0" r="9525" b="9525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如果没有要做的todo那底部这个交互组件就不展示了</w:t>
      </w:r>
    </w:p>
    <w:p>
      <w:r>
        <w:drawing>
          <wp:inline distT="0" distB="0" distL="114300" distR="114300">
            <wp:extent cx="5270500" cy="2033270"/>
            <wp:effectExtent l="0" t="0" r="6350" b="508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输入类型的组件，既要初始化也要后期的交互，用v-model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1375"/>
            <wp:effectExtent l="0" t="0" r="10160" b="15875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使用watch做数据存储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开启深度监视checked才能监测到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$emit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用ref的方式使用起来更加灵活，比如3秒后再绑定这个事件</w:t>
      </w:r>
    </w:p>
    <w:p>
      <w:r>
        <w:drawing>
          <wp:inline distT="0" distB="0" distL="114300" distR="114300">
            <wp:extent cx="5271770" cy="1321435"/>
            <wp:effectExtent l="0" t="0" r="5080" b="12065"/>
            <wp:docPr id="1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传递多个参数，用ES6剩余参数运算符</w:t>
      </w:r>
    </w:p>
    <w:p>
      <w:r>
        <w:drawing>
          <wp:inline distT="0" distB="0" distL="114300" distR="114300">
            <wp:extent cx="5271135" cy="1086485"/>
            <wp:effectExtent l="0" t="0" r="5715" b="18415"/>
            <wp:docPr id="1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子组件中的使用，用$emit()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使用ref方式给子组件绑定自定义事件的注意点，箭头函数：</w:t>
      </w:r>
    </w:p>
    <w:p>
      <w:r>
        <w:drawing>
          <wp:inline distT="0" distB="0" distL="114300" distR="114300">
            <wp:extent cx="5274310" cy="4617720"/>
            <wp:effectExtent l="0" t="0" r="2540" b="11430"/>
            <wp:docPr id="1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给组件绑定事件，click这样的原生事件也会被一律当成自定义事件，需要native修饰符去还原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57300"/>
            <wp:effectExtent l="0" t="0" r="7620" b="0"/>
            <wp:docPr id="1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$on, $once, 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这个全局事件总线需要满足两点要求:</w:t>
      </w: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能被所有组件访问到</w:t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能使用$on, $emit, $off对自定义事件的操作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组件被销毁之前，解绑对应的自定义事件</w:t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086 Todo_List案例_使用事件总线改造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改造TodoListItem组件中勾选和删除功能和App组件的数据通信</w:t>
      </w:r>
    </w:p>
    <w:p>
      <w:r>
        <w:drawing>
          <wp:inline distT="0" distB="0" distL="114300" distR="114300">
            <wp:extent cx="5273675" cy="486410"/>
            <wp:effectExtent l="0" t="0" r="3175" b="8890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App中：</w:t>
      </w:r>
    </w:p>
    <w:p>
      <w:r>
        <w:drawing>
          <wp:inline distT="0" distB="0" distL="114300" distR="114300">
            <wp:extent cx="5271135" cy="3139440"/>
            <wp:effectExtent l="0" t="0" r="5715" b="3810"/>
            <wp:docPr id="1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TodoListItem中：</w:t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消息订阅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订阅会返回一个标识，跟定时器类似，用来取消订阅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Style w:val="8"/>
          <w:rFonts w:hint="eastAsia"/>
          <w:b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088 Todo_List案例_用pubsub改造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占位参数，声明了并不使用，避免语法检查报错</w:t>
      </w:r>
    </w:p>
    <w:p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改造TodoListItem中handleDelete的功能</w:t>
      </w:r>
    </w:p>
    <w:p>
      <w:r>
        <w:drawing>
          <wp:inline distT="0" distB="0" distL="114300" distR="114300">
            <wp:extent cx="5269230" cy="1981200"/>
            <wp:effectExtent l="0" t="0" r="7620" b="0"/>
            <wp:docPr id="1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 Todo_List案例_编辑功能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54660"/>
            <wp:effectExtent l="0" t="0" r="7620" b="2540"/>
            <wp:docPr id="1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3225800"/>
            <wp:effectExtent l="0" t="0" r="2540" b="12700"/>
            <wp:docPr id="1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2981325"/>
            <wp:effectExtent l="0" t="0" r="0" b="9525"/>
            <wp:docPr id="1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090 $nextTick</w:t>
      </w:r>
    </w:p>
    <w:p>
      <w:r>
        <w:drawing>
          <wp:inline distT="0" distB="0" distL="114300" distR="114300">
            <wp:extent cx="5272405" cy="1170305"/>
            <wp:effectExtent l="0" t="0" r="4445" b="10795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21255"/>
            <wp:effectExtent l="0" t="0" r="4445" b="17145"/>
            <wp:docPr id="1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 总结过度与动画</w:t>
      </w:r>
    </w:p>
    <w:p>
      <w:r>
        <w:drawing>
          <wp:inline distT="0" distB="0" distL="114300" distR="114300">
            <wp:extent cx="4867275" cy="2943225"/>
            <wp:effectExtent l="0" t="0" r="952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73400"/>
            <wp:effectExtent l="0" t="0" r="5080" b="1270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动画的结构，有指定name，appear代表页面一出现就有动画</w:t>
      </w:r>
    </w:p>
    <w:p>
      <w:r>
        <w:drawing>
          <wp:inline distT="0" distB="0" distL="114300" distR="114300">
            <wp:extent cx="4391025" cy="1238250"/>
            <wp:effectExtent l="0" t="0" r="9525" b="0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动画的样式，类名要用指定的name</w:t>
      </w:r>
    </w:p>
    <w:p>
      <w:r>
        <w:drawing>
          <wp:inline distT="0" distB="0" distL="114300" distR="114300">
            <wp:extent cx="3686175" cy="3857625"/>
            <wp:effectExtent l="0" t="0" r="9525" b="952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动画的样式，没有指定name</w:t>
      </w:r>
    </w:p>
    <w:p>
      <w:r>
        <w:drawing>
          <wp:inline distT="0" distB="0" distL="114300" distR="114300">
            <wp:extent cx="3971925" cy="1647825"/>
            <wp:effectExtent l="0" t="0" r="9525" b="952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过度的样式</w:t>
      </w:r>
    </w:p>
    <w:p>
      <w:r>
        <w:drawing>
          <wp:inline distT="0" distB="0" distL="114300" distR="114300">
            <wp:extent cx="3486150" cy="3209925"/>
            <wp:effectExtent l="0" t="0" r="0" b="952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多个元素的过度与动画，用transition-group，每个元素都要有key</w:t>
      </w:r>
    </w:p>
    <w:p>
      <w:r>
        <w:drawing>
          <wp:inline distT="0" distB="0" distL="114300" distR="114300">
            <wp:extent cx="4333875" cy="1781175"/>
            <wp:effectExtent l="0" t="0" r="9525" b="952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互斥效果，一个来，一个去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19600" cy="1447800"/>
            <wp:effectExtent l="0" t="0" r="0" b="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使用第三方动画库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686050" cy="2286000"/>
            <wp:effectExtent l="0" t="0" r="0" b="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r>
        <w:drawing>
          <wp:inline distT="0" distB="0" distL="114300" distR="114300">
            <wp:extent cx="5268595" cy="4501515"/>
            <wp:effectExtent l="0" t="0" r="8255" b="13335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name写上基础样式名，enter是进入的样式名，leave是离开的样式名</w:t>
      </w:r>
    </w:p>
    <w:p>
      <w:r>
        <w:drawing>
          <wp:inline distT="0" distB="0" distL="114300" distR="114300">
            <wp:extent cx="4019550" cy="2114550"/>
            <wp:effectExtent l="0" t="0" r="0" b="0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给每个todoObj加上进场和离场动画</w:t>
      </w:r>
    </w:p>
    <w:p>
      <w:r>
        <w:drawing>
          <wp:inline distT="0" distB="0" distL="114300" distR="114300">
            <wp:extent cx="5271770" cy="2647950"/>
            <wp:effectExtent l="0" t="0" r="5080" b="0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096配置代理_方式一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安装axios</w:t>
      </w:r>
    </w:p>
    <w:p>
      <w:r>
        <w:drawing>
          <wp:inline distT="0" distB="0" distL="114300" distR="114300">
            <wp:extent cx="4724400" cy="1009650"/>
            <wp:effectExtent l="0" t="0" r="0" b="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引入axios</w:t>
      </w:r>
    </w:p>
    <w:p>
      <w:pPr>
        <w:bidi w:val="0"/>
      </w:pPr>
      <w:r>
        <w:drawing>
          <wp:inline distT="0" distB="0" distL="114300" distR="114300">
            <wp:extent cx="3124200" cy="1466850"/>
            <wp:effectExtent l="0" t="0" r="0" b="0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常用的解决跨域方法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cors让后端配置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Jsonp 前后端一起配置，利用scrip src标签不受同源策略限制的技巧，但是只能解决get请求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配置代理服务器</w:t>
      </w:r>
    </w:p>
    <w:p>
      <w:r>
        <w:drawing>
          <wp:inline distT="0" distB="0" distL="114300" distR="114300">
            <wp:extent cx="5269865" cy="3261360"/>
            <wp:effectExtent l="0" t="0" r="6985" b="15240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开启Vue-cli代理服务器</w:t>
      </w:r>
    </w:p>
    <w:p>
      <w:r>
        <w:drawing>
          <wp:inline distT="0" distB="0" distL="114300" distR="114300">
            <wp:extent cx="5267960" cy="4166235"/>
            <wp:effectExtent l="0" t="0" r="8890" b="5715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94025"/>
            <wp:effectExtent l="0" t="0" r="9525" b="15875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使用代理服务器请求数据</w:t>
      </w:r>
    </w:p>
    <w:p>
      <w:r>
        <w:drawing>
          <wp:inline distT="0" distB="0" distL="114300" distR="114300">
            <wp:extent cx="5270500" cy="3889375"/>
            <wp:effectExtent l="0" t="0" r="6350" b="15875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097 配置代理_方式二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灵活配置多个代理</w:t>
      </w:r>
    </w:p>
    <w:p>
      <w:r>
        <w:drawing>
          <wp:inline distT="0" distB="0" distL="114300" distR="114300">
            <wp:extent cx="5270500" cy="2992120"/>
            <wp:effectExtent l="0" t="0" r="6350" b="1778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739390"/>
            <wp:effectExtent l="0" t="0" r="15875" b="3810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70500" cy="2400935"/>
            <wp:effectExtent l="0" t="0" r="6350" b="18415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518535"/>
            <wp:effectExtent l="0" t="0" r="10160" b="5715"/>
            <wp:docPr id="1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098 gitHub案例_静态组件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使用import引入会有严格的检查</w:t>
      </w:r>
    </w:p>
    <w:p>
      <w:r>
        <w:drawing>
          <wp:inline distT="0" distB="0" distL="114300" distR="114300">
            <wp:extent cx="5273675" cy="3178175"/>
            <wp:effectExtent l="0" t="0" r="3175" b="3175"/>
            <wp:docPr id="1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这里会报错</w:t>
      </w:r>
    </w:p>
    <w:p>
      <w:r>
        <w:drawing>
          <wp:inline distT="0" distB="0" distL="114300" distR="114300">
            <wp:extent cx="5264785" cy="1648460"/>
            <wp:effectExtent l="0" t="0" r="12065" b="8890"/>
            <wp:docPr id="1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可以放在public里引入使用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668270"/>
            <wp:effectExtent l="0" t="0" r="15240" b="17780"/>
            <wp:docPr id="1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299A81B"/>
    <w:multiLevelType w:val="singleLevel"/>
    <w:tmpl w:val="D299A8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93437ED"/>
    <w:multiLevelType w:val="singleLevel"/>
    <w:tmpl w:val="093437E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6A14901"/>
    <w:rsid w:val="0A4223ED"/>
    <w:rsid w:val="0BAE4304"/>
    <w:rsid w:val="0D0D7767"/>
    <w:rsid w:val="0D5D79FC"/>
    <w:rsid w:val="0D672279"/>
    <w:rsid w:val="0F3105B0"/>
    <w:rsid w:val="0F9B101C"/>
    <w:rsid w:val="0FB54501"/>
    <w:rsid w:val="10BE3C6C"/>
    <w:rsid w:val="11651803"/>
    <w:rsid w:val="11910609"/>
    <w:rsid w:val="122D7126"/>
    <w:rsid w:val="12954EDC"/>
    <w:rsid w:val="12A54FD4"/>
    <w:rsid w:val="134C4433"/>
    <w:rsid w:val="1734005D"/>
    <w:rsid w:val="17BC38CA"/>
    <w:rsid w:val="17C136AF"/>
    <w:rsid w:val="192A3594"/>
    <w:rsid w:val="19CD0757"/>
    <w:rsid w:val="1B5576BD"/>
    <w:rsid w:val="1C5955E9"/>
    <w:rsid w:val="1CB45B6F"/>
    <w:rsid w:val="1E1E0EAE"/>
    <w:rsid w:val="1FD44E41"/>
    <w:rsid w:val="1FDF3AC2"/>
    <w:rsid w:val="20657105"/>
    <w:rsid w:val="21BD29F8"/>
    <w:rsid w:val="25AC0070"/>
    <w:rsid w:val="25BC713A"/>
    <w:rsid w:val="25F84FC0"/>
    <w:rsid w:val="2624288E"/>
    <w:rsid w:val="26AC52CD"/>
    <w:rsid w:val="29483443"/>
    <w:rsid w:val="2E236C0E"/>
    <w:rsid w:val="2E2E4D1A"/>
    <w:rsid w:val="2E5B4A79"/>
    <w:rsid w:val="2F4E1DFF"/>
    <w:rsid w:val="30401CE3"/>
    <w:rsid w:val="30710C85"/>
    <w:rsid w:val="30763D27"/>
    <w:rsid w:val="3190426C"/>
    <w:rsid w:val="34ED528D"/>
    <w:rsid w:val="36293888"/>
    <w:rsid w:val="39B86FF7"/>
    <w:rsid w:val="3B396AA8"/>
    <w:rsid w:val="3C2D5B56"/>
    <w:rsid w:val="3C943009"/>
    <w:rsid w:val="3DB93516"/>
    <w:rsid w:val="3E7A6A75"/>
    <w:rsid w:val="3FDA72D6"/>
    <w:rsid w:val="40BF5873"/>
    <w:rsid w:val="4204770B"/>
    <w:rsid w:val="43C95D1D"/>
    <w:rsid w:val="447B3CA5"/>
    <w:rsid w:val="45E618D2"/>
    <w:rsid w:val="477561A2"/>
    <w:rsid w:val="49281CC5"/>
    <w:rsid w:val="4A473C5B"/>
    <w:rsid w:val="4CD11143"/>
    <w:rsid w:val="4FA12327"/>
    <w:rsid w:val="52223572"/>
    <w:rsid w:val="5363778B"/>
    <w:rsid w:val="55304CD3"/>
    <w:rsid w:val="55F77EB4"/>
    <w:rsid w:val="567E14DD"/>
    <w:rsid w:val="56AE24FE"/>
    <w:rsid w:val="58113480"/>
    <w:rsid w:val="584601D4"/>
    <w:rsid w:val="59D34A7A"/>
    <w:rsid w:val="59DE4DD9"/>
    <w:rsid w:val="5A167658"/>
    <w:rsid w:val="5CF03E80"/>
    <w:rsid w:val="5DF73FA2"/>
    <w:rsid w:val="61EE0AA8"/>
    <w:rsid w:val="64E75BD8"/>
    <w:rsid w:val="65A43A68"/>
    <w:rsid w:val="66D9188C"/>
    <w:rsid w:val="68D9464F"/>
    <w:rsid w:val="68DB2061"/>
    <w:rsid w:val="6916294B"/>
    <w:rsid w:val="69D75804"/>
    <w:rsid w:val="6B665EF8"/>
    <w:rsid w:val="6B847618"/>
    <w:rsid w:val="6BC90974"/>
    <w:rsid w:val="6C8970FF"/>
    <w:rsid w:val="6CB528F2"/>
    <w:rsid w:val="6CD25EFF"/>
    <w:rsid w:val="6D5C7B94"/>
    <w:rsid w:val="6EE80533"/>
    <w:rsid w:val="6EEA2ACC"/>
    <w:rsid w:val="6FE7451C"/>
    <w:rsid w:val="70733BFF"/>
    <w:rsid w:val="70DE06E5"/>
    <w:rsid w:val="72A96299"/>
    <w:rsid w:val="74173BE0"/>
    <w:rsid w:val="75BB4A1D"/>
    <w:rsid w:val="75D87879"/>
    <w:rsid w:val="76F26D87"/>
    <w:rsid w:val="77615B3A"/>
    <w:rsid w:val="78677E3E"/>
    <w:rsid w:val="7A1D32B2"/>
    <w:rsid w:val="7AA54A5E"/>
    <w:rsid w:val="7AD10CFA"/>
    <w:rsid w:val="7B577864"/>
    <w:rsid w:val="7C135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qFormat/>
    <w:uiPriority w:val="0"/>
    <w:rPr>
      <w:b/>
      <w:kern w:val="44"/>
      <w:sz w:val="44"/>
    </w:rPr>
  </w:style>
  <w:style w:type="character" w:customStyle="1" w:styleId="8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6" Type="http://schemas.openxmlformats.org/officeDocument/2006/relationships/fontTable" Target="fontTable.xml"/><Relationship Id="rId155" Type="http://schemas.openxmlformats.org/officeDocument/2006/relationships/numbering" Target="numbering.xml"/><Relationship Id="rId154" Type="http://schemas.openxmlformats.org/officeDocument/2006/relationships/customXml" Target="../customXml/item1.xml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61</Pages>
  <Words>1897</Words>
  <Characters>2859</Characters>
  <Lines>0</Lines>
  <Paragraphs>0</Paragraphs>
  <TotalTime>97</TotalTime>
  <ScaleCrop>false</ScaleCrop>
  <LinksUpToDate>false</LinksUpToDate>
  <CharactersWithSpaces>2934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Administrator</cp:lastModifiedBy>
  <dcterms:modified xsi:type="dcterms:W3CDTF">2022-08-16T02:16:40Z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  <property fmtid="{D5CDD505-2E9C-101B-9397-08002B2CF9AE}" pid="3" name="ICV">
    <vt:lpwstr>85D004B2860049BBAAFD0AB211B9116B</vt:lpwstr>
  </property>
</Properties>
</file>